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FBEC" w14:textId="77777777" w:rsidR="00CC534A" w:rsidRPr="005B6C44" w:rsidRDefault="00CC534A" w:rsidP="00CC534A">
      <w:pPr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inline distT="0" distB="0" distL="0" distR="0" wp14:anchorId="2E95A129" wp14:editId="3D545DC3">
            <wp:extent cx="5757545" cy="694055"/>
            <wp:effectExtent l="0" t="0" r="8255" b="0"/>
            <wp:docPr id="23" name="Bild 23" descr="EuFRES-Graf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FRES-Grafi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C99AE" w14:textId="77777777" w:rsidR="00201FD4" w:rsidRDefault="00201FD4">
      <w:pPr>
        <w:jc w:val="center"/>
        <w:rPr>
          <w:sz w:val="32"/>
          <w:szCs w:val="32"/>
          <w:lang w:val="de-DE"/>
        </w:rPr>
      </w:pPr>
    </w:p>
    <w:p w14:paraId="27F07457" w14:textId="77777777" w:rsidR="00201FD4" w:rsidRDefault="00201FD4">
      <w:pPr>
        <w:jc w:val="center"/>
        <w:rPr>
          <w:sz w:val="32"/>
          <w:szCs w:val="32"/>
          <w:lang w:val="de-DE"/>
        </w:rPr>
      </w:pPr>
    </w:p>
    <w:p w14:paraId="4EABF610" w14:textId="77777777" w:rsidR="00737670" w:rsidRPr="00201FD4" w:rsidRDefault="00201FD4">
      <w:pPr>
        <w:jc w:val="center"/>
        <w:rPr>
          <w:sz w:val="32"/>
          <w:szCs w:val="32"/>
          <w:lang w:val="en-US"/>
        </w:rPr>
      </w:pPr>
      <w:r w:rsidRPr="00201FD4">
        <w:rPr>
          <w:sz w:val="32"/>
          <w:szCs w:val="32"/>
          <w:lang w:val="en-US"/>
        </w:rPr>
        <w:t xml:space="preserve">Documento final </w:t>
      </w:r>
      <w:r w:rsidR="004A7FC8" w:rsidRPr="00201FD4">
        <w:rPr>
          <w:sz w:val="32"/>
          <w:szCs w:val="32"/>
          <w:lang w:val="en-US"/>
        </w:rPr>
        <w:t xml:space="preserve">del XX Foro </w:t>
      </w:r>
      <w:r w:rsidR="005E3DE5" w:rsidRPr="00201FD4">
        <w:rPr>
          <w:sz w:val="32"/>
          <w:szCs w:val="32"/>
          <w:lang w:val="en-US"/>
        </w:rPr>
        <w:t xml:space="preserve">EuFRES- </w:t>
      </w:r>
    </w:p>
    <w:p w14:paraId="360B9017" w14:textId="77777777" w:rsidR="00E11D13" w:rsidRPr="00201FD4" w:rsidRDefault="00E11D13" w:rsidP="00192AFB">
      <w:pPr>
        <w:jc w:val="both"/>
        <w:rPr>
          <w:lang w:val="en-US"/>
        </w:rPr>
      </w:pPr>
    </w:p>
    <w:p w14:paraId="74A398BF" w14:textId="77777777" w:rsidR="00737670" w:rsidRPr="00201FD4" w:rsidRDefault="00201FD4">
      <w:pPr>
        <w:jc w:val="both"/>
        <w:rPr>
          <w:lang w:val="en-US"/>
        </w:rPr>
      </w:pPr>
      <w:r w:rsidRPr="00201FD4">
        <w:rPr>
          <w:lang w:val="en-US"/>
        </w:rPr>
        <w:tab/>
        <w:t xml:space="preserve">El fomento del </w:t>
      </w:r>
      <w:r w:rsidR="0080257E" w:rsidRPr="00201FD4">
        <w:rPr>
          <w:lang w:val="en-US"/>
        </w:rPr>
        <w:t xml:space="preserve">diálogo de culturas en Europa es </w:t>
      </w:r>
      <w:r w:rsidRPr="00201FD4">
        <w:rPr>
          <w:lang w:val="en-US"/>
        </w:rPr>
        <w:t xml:space="preserve">necesario </w:t>
      </w:r>
      <w:r w:rsidR="0080257E" w:rsidRPr="00201FD4">
        <w:rPr>
          <w:lang w:val="en-US"/>
        </w:rPr>
        <w:t xml:space="preserve">debido a las </w:t>
      </w:r>
      <w:r w:rsidRPr="00201FD4">
        <w:rPr>
          <w:lang w:val="en-US"/>
        </w:rPr>
        <w:t xml:space="preserve">diferentes </w:t>
      </w:r>
      <w:r w:rsidR="0080257E" w:rsidRPr="00201FD4">
        <w:rPr>
          <w:lang w:val="en-US"/>
        </w:rPr>
        <w:t xml:space="preserve">experiencias históricas, geopolíticas, religiosas, socioculturales y educativas de cada país. </w:t>
      </w:r>
    </w:p>
    <w:p w14:paraId="4327C1C9" w14:textId="77777777" w:rsidR="00E61D9E" w:rsidRPr="00201FD4" w:rsidRDefault="00E61D9E">
      <w:pPr>
        <w:jc w:val="both"/>
        <w:rPr>
          <w:lang w:val="en-US"/>
        </w:rPr>
      </w:pPr>
    </w:p>
    <w:p w14:paraId="67421329" w14:textId="77777777" w:rsidR="00737670" w:rsidRPr="00201FD4" w:rsidRDefault="00201FD4">
      <w:pPr>
        <w:jc w:val="both"/>
        <w:rPr>
          <w:lang w:val="en-US"/>
        </w:rPr>
      </w:pPr>
      <w:r w:rsidRPr="00201FD4">
        <w:rPr>
          <w:lang w:val="en-US"/>
        </w:rPr>
        <w:t>Teniendo en cuenta los objetivos de la educación religiosa en la escuela, el diálogo de culturas, si se entiende y aplica correctamente, es una contribución concreta al desarrollo integral del alumno.</w:t>
      </w:r>
    </w:p>
    <w:p w14:paraId="6CE5EF3F" w14:textId="77777777" w:rsidR="00E61D9E" w:rsidRPr="00201FD4" w:rsidRDefault="00E61D9E">
      <w:pPr>
        <w:jc w:val="both"/>
        <w:rPr>
          <w:lang w:val="en-US"/>
        </w:rPr>
      </w:pPr>
    </w:p>
    <w:p w14:paraId="4C183E8B" w14:textId="77777777" w:rsidR="00737670" w:rsidRPr="00201FD4" w:rsidRDefault="00201FD4">
      <w:pPr>
        <w:jc w:val="both"/>
        <w:rPr>
          <w:lang w:val="en-US"/>
        </w:rPr>
      </w:pPr>
      <w:r w:rsidRPr="00201FD4">
        <w:rPr>
          <w:lang w:val="en-US"/>
        </w:rPr>
        <w:t xml:space="preserve">Un aspecto importante del diálogo de culturas en la educación religiosa escolar es poner de relieve el carácter dialógico </w:t>
      </w:r>
      <w:r w:rsidR="00230212" w:rsidRPr="00201FD4">
        <w:rPr>
          <w:lang w:val="en-US"/>
        </w:rPr>
        <w:t xml:space="preserve">y dinámico </w:t>
      </w:r>
      <w:r w:rsidRPr="00201FD4">
        <w:rPr>
          <w:lang w:val="en-US"/>
        </w:rPr>
        <w:t xml:space="preserve">de las religiones que favorecen el desarrollo de los alumnos. </w:t>
      </w:r>
      <w:r w:rsidR="008947ED" w:rsidRPr="00201FD4">
        <w:rPr>
          <w:lang w:val="en-US"/>
        </w:rPr>
        <w:t>El compromiso con la propia iglesia/comunidad religiosa presupone una cultura interna de diálogo.</w:t>
      </w:r>
    </w:p>
    <w:p w14:paraId="592441AC" w14:textId="77777777" w:rsidR="00E61D9E" w:rsidRPr="00201FD4" w:rsidRDefault="00E61D9E">
      <w:pPr>
        <w:jc w:val="both"/>
        <w:rPr>
          <w:lang w:val="en-US"/>
        </w:rPr>
      </w:pPr>
    </w:p>
    <w:p w14:paraId="5EF841E4" w14:textId="77777777" w:rsidR="00737670" w:rsidRPr="00201FD4" w:rsidRDefault="00201FD4">
      <w:pPr>
        <w:jc w:val="both"/>
        <w:rPr>
          <w:lang w:val="en-US"/>
        </w:rPr>
      </w:pPr>
      <w:r w:rsidRPr="00201FD4">
        <w:rPr>
          <w:lang w:val="en-US"/>
        </w:rPr>
        <w:t xml:space="preserve">Un auténtico diálogo de culturas en el que participen las religiones </w:t>
      </w:r>
      <w:r w:rsidR="00626BF0" w:rsidRPr="00201FD4">
        <w:rPr>
          <w:lang w:val="en-US"/>
        </w:rPr>
        <w:t xml:space="preserve">requiere que cada una de </w:t>
      </w:r>
      <w:r w:rsidRPr="00201FD4">
        <w:rPr>
          <w:lang w:val="en-US"/>
        </w:rPr>
        <w:t xml:space="preserve">ellas conserve su identidad y se mantenga abierta a otras religiones y creencias. </w:t>
      </w:r>
      <w:r w:rsidR="00446614" w:rsidRPr="00201FD4">
        <w:rPr>
          <w:lang w:val="en-US"/>
        </w:rPr>
        <w:t>Llegar a los demás es un componente importante del diálogo.</w:t>
      </w:r>
    </w:p>
    <w:p w14:paraId="7504C2EF" w14:textId="77777777" w:rsidR="00626BF0" w:rsidRPr="00201FD4" w:rsidRDefault="00626BF0" w:rsidP="00626BF0">
      <w:pPr>
        <w:jc w:val="both"/>
        <w:rPr>
          <w:lang w:val="en-US"/>
        </w:rPr>
      </w:pPr>
    </w:p>
    <w:p w14:paraId="52B7355F" w14:textId="77777777" w:rsidR="00737670" w:rsidRPr="00201FD4" w:rsidRDefault="00201FD4">
      <w:pPr>
        <w:jc w:val="both"/>
        <w:rPr>
          <w:rFonts w:eastAsia="Times New Roman" w:cs="Times New Roman"/>
          <w:lang w:val="en-US" w:eastAsia="de-DE"/>
        </w:rPr>
      </w:pPr>
      <w:r w:rsidRPr="00201FD4">
        <w:rPr>
          <w:rFonts w:eastAsia="Times New Roman" w:cs="Times New Roman"/>
          <w:lang w:val="en-US" w:eastAsia="de-DE"/>
        </w:rPr>
        <w:t>La educación para el diálogo es una de las principales tareas de la educación religiosa, que debería aplicarse en todos los niveles de la enseñanza en las escuelas.</w:t>
      </w:r>
    </w:p>
    <w:p w14:paraId="598762BD" w14:textId="77777777" w:rsidR="00E61D9E" w:rsidRPr="00201FD4" w:rsidRDefault="00E61D9E">
      <w:pPr>
        <w:jc w:val="both"/>
        <w:rPr>
          <w:lang w:val="en-US"/>
        </w:rPr>
      </w:pPr>
    </w:p>
    <w:p w14:paraId="39E3D5B6" w14:textId="77777777" w:rsidR="00737670" w:rsidRPr="00201FD4" w:rsidRDefault="005206D6">
      <w:pPr>
        <w:jc w:val="both"/>
        <w:rPr>
          <w:lang w:val="en-US"/>
        </w:rPr>
      </w:pPr>
      <w:r w:rsidRPr="00201FD4">
        <w:rPr>
          <w:lang w:val="en-US"/>
        </w:rPr>
        <w:t xml:space="preserve">El objetivo </w:t>
      </w:r>
      <w:r w:rsidR="00201FD4" w:rsidRPr="00201FD4">
        <w:rPr>
          <w:lang w:val="en-US"/>
        </w:rPr>
        <w:t xml:space="preserve">final </w:t>
      </w:r>
      <w:r w:rsidRPr="00201FD4">
        <w:rPr>
          <w:lang w:val="en-US"/>
        </w:rPr>
        <w:t xml:space="preserve">es ayudar a los alumnos a desarrollar la </w:t>
      </w:r>
      <w:r w:rsidR="00201FD4" w:rsidRPr="00201FD4">
        <w:rPr>
          <w:lang w:val="en-US"/>
        </w:rPr>
        <w:t xml:space="preserve">capacidad de diálogo como expresión de respeto y reconocimiento del valor de la otra persona. </w:t>
      </w:r>
    </w:p>
    <w:p w14:paraId="748A73EA" w14:textId="77777777" w:rsidR="00192AFB" w:rsidRPr="00201FD4" w:rsidRDefault="00192AFB" w:rsidP="00192AFB">
      <w:pPr>
        <w:jc w:val="both"/>
        <w:rPr>
          <w:rFonts w:eastAsia="Times New Roman" w:cs="Times New Roman"/>
          <w:lang w:val="en-US" w:eastAsia="de-DE"/>
        </w:rPr>
      </w:pPr>
    </w:p>
    <w:p w14:paraId="7E8DDF2D" w14:textId="77777777" w:rsidR="00737670" w:rsidRPr="00201FD4" w:rsidRDefault="00201FD4">
      <w:pPr>
        <w:jc w:val="both"/>
        <w:rPr>
          <w:rFonts w:eastAsia="Times New Roman" w:cs="Times New Roman"/>
          <w:lang w:val="en-US" w:eastAsia="de-DE"/>
        </w:rPr>
      </w:pPr>
      <w:r w:rsidRPr="00201FD4">
        <w:rPr>
          <w:rFonts w:eastAsia="Times New Roman" w:cs="Times New Roman"/>
          <w:lang w:val="en-US" w:eastAsia="de-DE"/>
        </w:rPr>
        <w:t>Todos los implicados en el proceso educativo están obligados a desarrollar continuamente sus competencias en este ámbito y a participar activamente en el diálogo. El desarrollo de una actitud de diálogo debe implicar a los profesores, a los alumnos y a sus padres.</w:t>
      </w:r>
    </w:p>
    <w:p w14:paraId="23B7B544" w14:textId="77777777" w:rsidR="008947ED" w:rsidRPr="00201FD4" w:rsidRDefault="008947ED" w:rsidP="00192AFB">
      <w:pPr>
        <w:jc w:val="both"/>
        <w:rPr>
          <w:rFonts w:eastAsia="Times New Roman" w:cs="Times New Roman"/>
          <w:lang w:val="en-US" w:eastAsia="de-DE"/>
        </w:rPr>
      </w:pPr>
    </w:p>
    <w:p w14:paraId="59B1A52D" w14:textId="77777777" w:rsidR="00737670" w:rsidRPr="00201FD4" w:rsidRDefault="00201FD4">
      <w:pPr>
        <w:jc w:val="both"/>
        <w:rPr>
          <w:rFonts w:eastAsia="Times New Roman" w:cs="Times New Roman"/>
          <w:lang w:val="en-US" w:eastAsia="de-DE"/>
        </w:rPr>
      </w:pPr>
      <w:r w:rsidRPr="00201FD4">
        <w:rPr>
          <w:rFonts w:eastAsia="Times New Roman" w:cs="Times New Roman"/>
          <w:lang w:val="en-US" w:eastAsia="de-DE"/>
        </w:rPr>
        <w:t xml:space="preserve">La formación </w:t>
      </w:r>
      <w:r w:rsidR="00A0707B" w:rsidRPr="00201FD4">
        <w:rPr>
          <w:rFonts w:eastAsia="Times New Roman" w:cs="Times New Roman"/>
          <w:lang w:val="en-US" w:eastAsia="de-DE"/>
        </w:rPr>
        <w:t>debe combinar elementos teóricos y prácticos</w:t>
      </w:r>
      <w:r w:rsidRPr="00201FD4">
        <w:rPr>
          <w:rFonts w:eastAsia="Times New Roman" w:cs="Times New Roman"/>
          <w:lang w:val="en-US" w:eastAsia="de-DE"/>
        </w:rPr>
        <w:t xml:space="preserve">. </w:t>
      </w:r>
      <w:r w:rsidR="00A0707B" w:rsidRPr="00201FD4">
        <w:rPr>
          <w:rFonts w:eastAsia="Times New Roman" w:cs="Times New Roman"/>
          <w:lang w:val="en-US" w:eastAsia="de-DE"/>
        </w:rPr>
        <w:t xml:space="preserve">Debe proporcionar una armonización holística de </w:t>
      </w:r>
      <w:r w:rsidRPr="00201FD4">
        <w:rPr>
          <w:rFonts w:eastAsia="Times New Roman" w:cs="Times New Roman"/>
          <w:lang w:val="en-US" w:eastAsia="de-DE"/>
        </w:rPr>
        <w:t xml:space="preserve">los </w:t>
      </w:r>
      <w:r w:rsidR="00A0707B" w:rsidRPr="00201FD4">
        <w:rPr>
          <w:rFonts w:eastAsia="Times New Roman" w:cs="Times New Roman"/>
          <w:lang w:val="en-US" w:eastAsia="de-DE"/>
        </w:rPr>
        <w:t>niveles cognitivo, emocional</w:t>
      </w:r>
      <w:r w:rsidR="005206D6" w:rsidRPr="00201FD4">
        <w:rPr>
          <w:rFonts w:eastAsia="Times New Roman" w:cs="Times New Roman"/>
          <w:lang w:val="en-US" w:eastAsia="de-DE"/>
        </w:rPr>
        <w:t xml:space="preserve">, </w:t>
      </w:r>
      <w:r w:rsidR="00A0707B" w:rsidRPr="00201FD4">
        <w:rPr>
          <w:rFonts w:eastAsia="Times New Roman" w:cs="Times New Roman"/>
          <w:lang w:val="en-US" w:eastAsia="de-DE"/>
        </w:rPr>
        <w:t xml:space="preserve">comunicativo </w:t>
      </w:r>
      <w:r w:rsidR="005206D6" w:rsidRPr="00201FD4">
        <w:rPr>
          <w:rFonts w:eastAsia="Times New Roman" w:cs="Times New Roman"/>
          <w:lang w:val="en-US" w:eastAsia="de-DE"/>
        </w:rPr>
        <w:t>y espiritual.</w:t>
      </w:r>
    </w:p>
    <w:p w14:paraId="0F1AA763" w14:textId="77777777" w:rsidR="00192AFB" w:rsidRPr="00201FD4" w:rsidRDefault="00192AFB" w:rsidP="00192AFB">
      <w:pPr>
        <w:jc w:val="both"/>
        <w:rPr>
          <w:rFonts w:eastAsia="Times New Roman" w:cs="Times New Roman"/>
          <w:lang w:val="en-US" w:eastAsia="de-DE"/>
        </w:rPr>
      </w:pPr>
    </w:p>
    <w:p w14:paraId="0C9433FF" w14:textId="77777777" w:rsidR="00737670" w:rsidRPr="00201FD4" w:rsidRDefault="00201FD4">
      <w:pPr>
        <w:jc w:val="both"/>
        <w:rPr>
          <w:rFonts w:eastAsia="Times New Roman" w:cs="Times New Roman"/>
          <w:lang w:val="en-US" w:eastAsia="de-DE"/>
        </w:rPr>
      </w:pPr>
      <w:r w:rsidRPr="00201FD4">
        <w:rPr>
          <w:rFonts w:eastAsia="Times New Roman" w:cs="Times New Roman"/>
          <w:lang w:val="en-US" w:eastAsia="de-DE"/>
        </w:rPr>
        <w:t xml:space="preserve">El modelo confesional de educación religiosa parece ser un medio eficaz para </w:t>
      </w:r>
      <w:r w:rsidR="00192AFB" w:rsidRPr="00201FD4">
        <w:rPr>
          <w:rFonts w:eastAsia="Times New Roman" w:cs="Times New Roman"/>
          <w:lang w:val="en-US" w:eastAsia="de-DE"/>
        </w:rPr>
        <w:t xml:space="preserve">promover el diálogo intercultural. </w:t>
      </w:r>
      <w:r w:rsidRPr="00201FD4">
        <w:rPr>
          <w:rFonts w:eastAsia="Times New Roman" w:cs="Times New Roman"/>
          <w:lang w:val="en-US" w:eastAsia="de-DE"/>
        </w:rPr>
        <w:t xml:space="preserve">Sin embargo, </w:t>
      </w:r>
      <w:r w:rsidR="00192AFB" w:rsidRPr="00201FD4">
        <w:rPr>
          <w:rFonts w:eastAsia="Times New Roman" w:cs="Times New Roman"/>
          <w:lang w:val="en-US" w:eastAsia="de-DE"/>
        </w:rPr>
        <w:t xml:space="preserve">es importante </w:t>
      </w:r>
      <w:r w:rsidR="005206D6" w:rsidRPr="00201FD4">
        <w:rPr>
          <w:rFonts w:eastAsia="Times New Roman" w:cs="Times New Roman"/>
          <w:lang w:val="en-US" w:eastAsia="de-DE"/>
        </w:rPr>
        <w:t xml:space="preserve">apreciar </w:t>
      </w:r>
      <w:r w:rsidR="00192AFB" w:rsidRPr="00201FD4">
        <w:rPr>
          <w:rFonts w:eastAsia="Times New Roman" w:cs="Times New Roman"/>
          <w:lang w:val="en-US" w:eastAsia="de-DE"/>
        </w:rPr>
        <w:t xml:space="preserve">los modelos de cooperación entre otras confesiones y religiones como </w:t>
      </w:r>
      <w:r w:rsidR="00392EC4" w:rsidRPr="00201FD4">
        <w:rPr>
          <w:rFonts w:eastAsia="Times New Roman" w:cs="Times New Roman"/>
          <w:lang w:val="en-US" w:eastAsia="de-DE"/>
        </w:rPr>
        <w:t>una de las nuevas formas de avanzar</w:t>
      </w:r>
      <w:r w:rsidR="00192AFB" w:rsidRPr="00201FD4">
        <w:rPr>
          <w:rFonts w:eastAsia="Times New Roman" w:cs="Times New Roman"/>
          <w:lang w:val="en-US" w:eastAsia="de-DE"/>
        </w:rPr>
        <w:t>.</w:t>
      </w:r>
    </w:p>
    <w:p w14:paraId="2C9B6580" w14:textId="77777777" w:rsidR="008947ED" w:rsidRPr="00201FD4" w:rsidRDefault="008947ED" w:rsidP="00192AFB">
      <w:pPr>
        <w:jc w:val="both"/>
        <w:rPr>
          <w:rFonts w:eastAsia="Times New Roman" w:cs="Times New Roman"/>
          <w:lang w:val="en-US" w:eastAsia="de-DE"/>
        </w:rPr>
      </w:pPr>
    </w:p>
    <w:p w14:paraId="6091AB40" w14:textId="77777777" w:rsidR="004A7FC8" w:rsidRPr="00201FD4" w:rsidRDefault="004A7FC8" w:rsidP="007F2C32">
      <w:pPr>
        <w:jc w:val="both"/>
        <w:rPr>
          <w:rFonts w:ascii="Trebuchet MS" w:eastAsia="Arial Unicode MS" w:hAnsi="Trebuchet MS" w:cs="Arial Unicode MS"/>
          <w:color w:val="000000"/>
          <w:sz w:val="22"/>
          <w:szCs w:val="22"/>
          <w:bdr w:val="nil"/>
          <w:lang w:val="en-US" w:eastAsia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4F63A897" w14:textId="77777777" w:rsidR="00737670" w:rsidRPr="00201FD4" w:rsidRDefault="00201FD4">
      <w:pPr>
        <w:jc w:val="both"/>
        <w:rPr>
          <w:rFonts w:eastAsia="Times New Roman" w:cs="Times New Roman"/>
          <w:lang w:val="en-US" w:eastAsia="de-DE"/>
        </w:rPr>
      </w:pPr>
      <w:r w:rsidRPr="00201FD4">
        <w:rPr>
          <w:rFonts w:ascii="Trebuchet MS" w:eastAsia="Arial Unicode MS" w:hAnsi="Trebuchet MS" w:cs="Arial Unicode MS"/>
          <w:color w:val="000000"/>
          <w:sz w:val="22"/>
          <w:szCs w:val="22"/>
          <w:bdr w:val="nil"/>
          <w:lang w:val="en-US"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La </w:t>
      </w:r>
      <w:r w:rsidR="0080257E" w:rsidRPr="00201FD4">
        <w:rPr>
          <w:rFonts w:eastAsia="Times New Roman" w:cs="Times New Roman"/>
          <w:lang w:val="en-US" w:eastAsia="de-DE"/>
        </w:rPr>
        <w:t xml:space="preserve">experiencia de la agitación </w:t>
      </w:r>
      <w:r w:rsidRPr="00201FD4">
        <w:rPr>
          <w:rFonts w:eastAsia="Times New Roman" w:cs="Times New Roman"/>
          <w:lang w:val="en-US" w:eastAsia="de-DE"/>
        </w:rPr>
        <w:t xml:space="preserve">por la secularización es un reto </w:t>
      </w:r>
      <w:r w:rsidR="0080257E" w:rsidRPr="00201FD4">
        <w:rPr>
          <w:rFonts w:eastAsia="Times New Roman" w:cs="Times New Roman"/>
          <w:lang w:val="en-US" w:eastAsia="de-DE"/>
        </w:rPr>
        <w:t xml:space="preserve">también en el ámbito de la educación religiosa. </w:t>
      </w:r>
      <w:r w:rsidR="008947ED" w:rsidRPr="00201FD4">
        <w:rPr>
          <w:rFonts w:eastAsia="Times New Roman" w:cs="Times New Roman"/>
          <w:lang w:val="en-US" w:eastAsia="de-DE"/>
        </w:rPr>
        <w:t xml:space="preserve">Hay que percibir el </w:t>
      </w:r>
      <w:r w:rsidR="0080257E" w:rsidRPr="00201FD4">
        <w:rPr>
          <w:rFonts w:eastAsia="Times New Roman" w:cs="Times New Roman"/>
          <w:lang w:val="en-US" w:eastAsia="de-DE"/>
        </w:rPr>
        <w:t xml:space="preserve">anhelo fundamental y la sensibilidad por las cuestiones religiosas </w:t>
      </w:r>
      <w:r w:rsidR="008947ED" w:rsidRPr="00201FD4">
        <w:rPr>
          <w:rFonts w:eastAsia="Times New Roman" w:cs="Times New Roman"/>
          <w:lang w:val="en-US" w:eastAsia="de-DE"/>
        </w:rPr>
        <w:t>y darles espacio para que se desarrollen</w:t>
      </w:r>
      <w:r w:rsidR="0080257E" w:rsidRPr="00201FD4">
        <w:rPr>
          <w:rFonts w:eastAsia="Times New Roman" w:cs="Times New Roman"/>
          <w:lang w:val="en-US" w:eastAsia="de-DE"/>
        </w:rPr>
        <w:t>.</w:t>
      </w:r>
    </w:p>
    <w:p w14:paraId="3D4789BD" w14:textId="77777777" w:rsidR="00392EC4" w:rsidRPr="00201FD4" w:rsidRDefault="00392EC4" w:rsidP="007F2C32">
      <w:pPr>
        <w:jc w:val="both"/>
        <w:rPr>
          <w:rFonts w:eastAsia="Times New Roman" w:cs="Times New Roman"/>
          <w:lang w:val="en-US" w:eastAsia="de-DE"/>
        </w:rPr>
      </w:pPr>
    </w:p>
    <w:p w14:paraId="3920765B" w14:textId="77777777" w:rsidR="00667E40" w:rsidRPr="00201FD4" w:rsidRDefault="00667E40" w:rsidP="00192AFB">
      <w:pPr>
        <w:jc w:val="both"/>
        <w:rPr>
          <w:lang w:val="en-US"/>
        </w:rPr>
      </w:pPr>
    </w:p>
    <w:sectPr w:rsidR="00667E40" w:rsidRPr="0020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60EC"/>
    <w:multiLevelType w:val="hybridMultilevel"/>
    <w:tmpl w:val="3000BC88"/>
    <w:numStyleLink w:val="Nummeriert"/>
  </w:abstractNum>
  <w:abstractNum w:abstractNumId="1" w15:restartNumberingAfterBreak="0">
    <w:nsid w:val="3CAB2813"/>
    <w:multiLevelType w:val="hybridMultilevel"/>
    <w:tmpl w:val="3000BC88"/>
    <w:styleLink w:val="Nummeriert"/>
    <w:lvl w:ilvl="0" w:tplc="36E20A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2C45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CC76C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02AF1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6C279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BA3CB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88FC3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2907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C6AB2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12686874">
    <w:abstractNumId w:val="1"/>
  </w:num>
  <w:num w:numId="2" w16cid:durableId="195173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D1"/>
    <w:rsid w:val="00190A02"/>
    <w:rsid w:val="00192AFB"/>
    <w:rsid w:val="00201FD4"/>
    <w:rsid w:val="00230212"/>
    <w:rsid w:val="002E00B4"/>
    <w:rsid w:val="00392EC4"/>
    <w:rsid w:val="00446614"/>
    <w:rsid w:val="004A7FC8"/>
    <w:rsid w:val="005206D6"/>
    <w:rsid w:val="0055243D"/>
    <w:rsid w:val="005E3DE5"/>
    <w:rsid w:val="00623FCD"/>
    <w:rsid w:val="00626BF0"/>
    <w:rsid w:val="00667E40"/>
    <w:rsid w:val="006E1E56"/>
    <w:rsid w:val="00737670"/>
    <w:rsid w:val="007F2C32"/>
    <w:rsid w:val="0080257E"/>
    <w:rsid w:val="008947ED"/>
    <w:rsid w:val="00A0707B"/>
    <w:rsid w:val="00A35CD1"/>
    <w:rsid w:val="00B36E2B"/>
    <w:rsid w:val="00C961E6"/>
    <w:rsid w:val="00CC534A"/>
    <w:rsid w:val="00E11D13"/>
    <w:rsid w:val="00E61D9E"/>
    <w:rsid w:val="00F16E5A"/>
    <w:rsid w:val="00F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A6E4"/>
  <w15:chartTrackingRefBased/>
  <w15:docId w15:val="{992021B8-07A3-7D40-A30B-B3274CCE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rsid w:val="00192A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rsid w:val="00192AF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Czerwiński</dc:creator>
  <cp:keywords>docId:4AABCD1819648B26BD6A36923A05948D</cp:keywords>
  <dc:description/>
  <cp:lastModifiedBy>Teresa Strot</cp:lastModifiedBy>
  <cp:revision>2</cp:revision>
  <dcterms:created xsi:type="dcterms:W3CDTF">2022-05-08T19:52:00Z</dcterms:created>
  <dcterms:modified xsi:type="dcterms:W3CDTF">2022-05-08T19:52:00Z</dcterms:modified>
</cp:coreProperties>
</file>