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A4D80" w14:textId="77777777" w:rsidR="00AF02A9" w:rsidRPr="005B6C44" w:rsidRDefault="00AF02A9" w:rsidP="00AF02A9">
      <w:pPr>
        <w:rPr>
          <w:sz w:val="28"/>
          <w:szCs w:val="28"/>
        </w:rPr>
      </w:pPr>
      <w:r>
        <w:rPr>
          <w:noProof/>
          <w:sz w:val="28"/>
          <w:szCs w:val="28"/>
          <w:lang w:val="de-DE" w:eastAsia="de-DE"/>
        </w:rPr>
        <w:drawing>
          <wp:inline distT="0" distB="0" distL="0" distR="0" wp14:anchorId="021C0C6F" wp14:editId="0915A537">
            <wp:extent cx="5757545" cy="694055"/>
            <wp:effectExtent l="0" t="0" r="8255" b="0"/>
            <wp:docPr id="23" name="Bild 23" descr="EuFRES-Grafi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FRES-Grafik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7545" cy="694055"/>
                    </a:xfrm>
                    <a:prstGeom prst="rect">
                      <a:avLst/>
                    </a:prstGeom>
                    <a:noFill/>
                    <a:ln>
                      <a:noFill/>
                    </a:ln>
                  </pic:spPr>
                </pic:pic>
              </a:graphicData>
            </a:graphic>
          </wp:inline>
        </w:drawing>
      </w:r>
    </w:p>
    <w:p w14:paraId="544B76D3" w14:textId="77777777" w:rsidR="00AF02A9" w:rsidRDefault="00AF02A9">
      <w:pPr>
        <w:jc w:val="center"/>
        <w:rPr>
          <w:sz w:val="32"/>
          <w:szCs w:val="32"/>
          <w:lang w:val="de-DE"/>
        </w:rPr>
      </w:pPr>
      <w:bookmarkStart w:id="0" w:name="_GoBack"/>
      <w:bookmarkEnd w:id="0"/>
    </w:p>
    <w:p w14:paraId="47FD75BE" w14:textId="3675E5A8" w:rsidR="00190A02" w:rsidRPr="00E61D9E" w:rsidRDefault="00E61D9E">
      <w:pPr>
        <w:jc w:val="center"/>
        <w:rPr>
          <w:sz w:val="32"/>
          <w:szCs w:val="32"/>
          <w:lang w:val="de-DE"/>
        </w:rPr>
      </w:pPr>
      <w:r w:rsidRPr="00E61D9E">
        <w:rPr>
          <w:sz w:val="32"/>
          <w:szCs w:val="32"/>
          <w:lang w:val="de-DE"/>
        </w:rPr>
        <w:t>Schlussd</w:t>
      </w:r>
      <w:r w:rsidR="0080257E" w:rsidRPr="00E61D9E">
        <w:rPr>
          <w:sz w:val="32"/>
          <w:szCs w:val="32"/>
          <w:lang w:val="de-DE"/>
        </w:rPr>
        <w:t>okument</w:t>
      </w:r>
      <w:r w:rsidR="004A7FC8">
        <w:rPr>
          <w:sz w:val="32"/>
          <w:szCs w:val="32"/>
          <w:lang w:val="de-DE"/>
        </w:rPr>
        <w:t xml:space="preserve"> des XX. </w:t>
      </w:r>
      <w:r w:rsidR="005E3DE5">
        <w:rPr>
          <w:sz w:val="32"/>
          <w:szCs w:val="32"/>
          <w:lang w:val="de-DE"/>
        </w:rPr>
        <w:t>EuFRES-</w:t>
      </w:r>
      <w:r w:rsidR="004A7FC8">
        <w:rPr>
          <w:sz w:val="32"/>
          <w:szCs w:val="32"/>
          <w:lang w:val="de-DE"/>
        </w:rPr>
        <w:t>Forums</w:t>
      </w:r>
    </w:p>
    <w:p w14:paraId="619AD4FC" w14:textId="77777777" w:rsidR="00E11D13" w:rsidRPr="00E61D9E" w:rsidRDefault="00E11D13" w:rsidP="00192AFB">
      <w:pPr>
        <w:jc w:val="both"/>
        <w:rPr>
          <w:lang w:val="de-DE"/>
        </w:rPr>
      </w:pPr>
    </w:p>
    <w:p w14:paraId="0BE9B505" w14:textId="77777777" w:rsidR="00190A02" w:rsidRPr="00E61D9E" w:rsidRDefault="00E61D9E">
      <w:pPr>
        <w:jc w:val="both"/>
        <w:rPr>
          <w:lang w:val="de-DE"/>
        </w:rPr>
      </w:pPr>
      <w:r>
        <w:rPr>
          <w:lang w:val="de-DE"/>
        </w:rPr>
        <w:tab/>
      </w:r>
      <w:r w:rsidR="0080257E" w:rsidRPr="00E61D9E">
        <w:rPr>
          <w:lang w:val="de-DE"/>
        </w:rPr>
        <w:t xml:space="preserve">Die </w:t>
      </w:r>
      <w:r>
        <w:rPr>
          <w:lang w:val="de-DE"/>
        </w:rPr>
        <w:t>Förderung</w:t>
      </w:r>
      <w:r w:rsidR="0080257E" w:rsidRPr="00E61D9E">
        <w:rPr>
          <w:lang w:val="de-DE"/>
        </w:rPr>
        <w:t xml:space="preserve"> des Dialogs der Kulturen in Europa ist durch </w:t>
      </w:r>
      <w:r w:rsidRPr="00E61D9E">
        <w:rPr>
          <w:lang w:val="de-DE"/>
        </w:rPr>
        <w:t xml:space="preserve">die </w:t>
      </w:r>
      <w:r>
        <w:rPr>
          <w:lang w:val="de-DE"/>
        </w:rPr>
        <w:t xml:space="preserve">unterschiedlichen </w:t>
      </w:r>
      <w:r w:rsidR="0080257E" w:rsidRPr="00E61D9E">
        <w:rPr>
          <w:lang w:val="de-DE"/>
        </w:rPr>
        <w:t xml:space="preserve">historischen, geopolitischen, religiösen, soziokulturellen und bildungspolitischen Erfahrungen der einzelnen Länder </w:t>
      </w:r>
      <w:r>
        <w:rPr>
          <w:lang w:val="de-DE"/>
        </w:rPr>
        <w:t>erforderlich</w:t>
      </w:r>
      <w:r w:rsidR="0080257E" w:rsidRPr="00E61D9E">
        <w:rPr>
          <w:lang w:val="de-DE"/>
        </w:rPr>
        <w:t xml:space="preserve">. </w:t>
      </w:r>
    </w:p>
    <w:p w14:paraId="1FD242C1" w14:textId="77777777" w:rsidR="00E61D9E" w:rsidRDefault="00E61D9E">
      <w:pPr>
        <w:jc w:val="both"/>
        <w:rPr>
          <w:lang w:val="de-DE"/>
        </w:rPr>
      </w:pPr>
    </w:p>
    <w:p w14:paraId="6057B9F5" w14:textId="77777777" w:rsidR="00190A02" w:rsidRPr="00E61D9E" w:rsidRDefault="0080257E">
      <w:pPr>
        <w:jc w:val="both"/>
        <w:rPr>
          <w:lang w:val="de-DE"/>
        </w:rPr>
      </w:pPr>
      <w:r w:rsidRPr="00E61D9E">
        <w:rPr>
          <w:lang w:val="de-DE"/>
        </w:rPr>
        <w:t>In Anbetracht der Ziele des Religionsunterrichts in der Schule ist der Dialog der Kulturen, wenn er richtig verstanden und umgesetzt wird, ein konkreter Beitrag zur ganzheitlichen Entwicklung des Schülers.</w:t>
      </w:r>
    </w:p>
    <w:p w14:paraId="2085CFA9" w14:textId="77777777" w:rsidR="00E61D9E" w:rsidRDefault="00E61D9E">
      <w:pPr>
        <w:jc w:val="both"/>
        <w:rPr>
          <w:lang w:val="de-DE"/>
        </w:rPr>
      </w:pPr>
    </w:p>
    <w:p w14:paraId="487C5033" w14:textId="664043D2" w:rsidR="00190A02" w:rsidRPr="00E61D9E" w:rsidRDefault="0080257E">
      <w:pPr>
        <w:jc w:val="both"/>
        <w:rPr>
          <w:lang w:val="de-DE"/>
        </w:rPr>
      </w:pPr>
      <w:r w:rsidRPr="00E61D9E">
        <w:rPr>
          <w:lang w:val="de-DE"/>
        </w:rPr>
        <w:t xml:space="preserve">Ein wichtiger Aspekt des Dialogs der Kulturen im schulischen Religionsunterricht ist es, den dialogischen </w:t>
      </w:r>
      <w:r w:rsidR="00230212">
        <w:rPr>
          <w:lang w:val="de-DE"/>
        </w:rPr>
        <w:t xml:space="preserve">und dynamischen </w:t>
      </w:r>
      <w:r w:rsidRPr="00E61D9E">
        <w:rPr>
          <w:lang w:val="de-DE"/>
        </w:rPr>
        <w:t xml:space="preserve">Charakter der Religionen herauszustellen, die die Entwicklung der Schüler unterstützen. </w:t>
      </w:r>
      <w:r w:rsidR="008947ED">
        <w:rPr>
          <w:lang w:val="de-DE"/>
        </w:rPr>
        <w:t>Die Bindung an die eigene Kirche/Glaubensgemeinschaft setzt eine interne Kultur des Dialogs voraus.</w:t>
      </w:r>
    </w:p>
    <w:p w14:paraId="641D8B24" w14:textId="77777777" w:rsidR="00E61D9E" w:rsidRDefault="00E61D9E">
      <w:pPr>
        <w:jc w:val="both"/>
        <w:rPr>
          <w:lang w:val="de-DE"/>
        </w:rPr>
      </w:pPr>
    </w:p>
    <w:p w14:paraId="5C6FE361" w14:textId="77777777" w:rsidR="00446614" w:rsidRDefault="0080257E" w:rsidP="00626BF0">
      <w:pPr>
        <w:jc w:val="both"/>
        <w:rPr>
          <w:lang w:val="de-DE"/>
        </w:rPr>
      </w:pPr>
      <w:r w:rsidRPr="00E61D9E">
        <w:rPr>
          <w:lang w:val="de-DE"/>
        </w:rPr>
        <w:t xml:space="preserve">Ein echter Dialog der Kulturen, an dem die Religionen beteiligt sind, </w:t>
      </w:r>
      <w:r w:rsidR="00626BF0">
        <w:rPr>
          <w:lang w:val="de-DE"/>
        </w:rPr>
        <w:t>setzt voraus</w:t>
      </w:r>
      <w:r w:rsidRPr="00E61D9E">
        <w:rPr>
          <w:lang w:val="de-DE"/>
        </w:rPr>
        <w:t xml:space="preserve">, </w:t>
      </w:r>
      <w:r w:rsidR="00626BF0">
        <w:rPr>
          <w:lang w:val="de-DE"/>
        </w:rPr>
        <w:t>dass</w:t>
      </w:r>
      <w:r w:rsidRPr="00E61D9E">
        <w:rPr>
          <w:lang w:val="de-DE"/>
        </w:rPr>
        <w:t xml:space="preserve"> </w:t>
      </w:r>
      <w:r w:rsidR="00626BF0">
        <w:rPr>
          <w:lang w:val="de-DE"/>
        </w:rPr>
        <w:t>jede</w:t>
      </w:r>
      <w:r w:rsidRPr="00E61D9E">
        <w:rPr>
          <w:lang w:val="de-DE"/>
        </w:rPr>
        <w:t xml:space="preserve"> Religion ihre Identität bewahrt und gleichzeitig offen für andere Religionen und Glaubensrichtungen bleibt. </w:t>
      </w:r>
      <w:r w:rsidR="00446614">
        <w:rPr>
          <w:lang w:val="de-DE"/>
        </w:rPr>
        <w:t>Das Aufeinander-Zugehen ist eine wichtige Komponente des Dialogs.</w:t>
      </w:r>
    </w:p>
    <w:p w14:paraId="4B72F161" w14:textId="77777777" w:rsidR="00626BF0" w:rsidRDefault="00626BF0" w:rsidP="00626BF0">
      <w:pPr>
        <w:jc w:val="both"/>
        <w:rPr>
          <w:lang w:val="de-DE"/>
        </w:rPr>
      </w:pPr>
    </w:p>
    <w:p w14:paraId="13A2FAB8" w14:textId="77777777" w:rsidR="00626BF0" w:rsidRPr="00E61D9E" w:rsidRDefault="00626BF0" w:rsidP="00626BF0">
      <w:pPr>
        <w:jc w:val="both"/>
        <w:rPr>
          <w:rFonts w:eastAsia="Times New Roman" w:cs="Times New Roman"/>
          <w:lang w:val="de-DE" w:eastAsia="de-DE"/>
        </w:rPr>
      </w:pPr>
      <w:r w:rsidRPr="00E61D9E">
        <w:rPr>
          <w:rFonts w:eastAsia="Times New Roman" w:cs="Times New Roman"/>
          <w:lang w:val="de-DE" w:eastAsia="de-DE"/>
        </w:rPr>
        <w:t>Die Erziehung zum Dialog ist eine große Aufgabe für den Religionsunterricht, die auf allen Bildungsebenen in der Schule ihre Umsetzung finden sollte.</w:t>
      </w:r>
    </w:p>
    <w:p w14:paraId="6E792E92" w14:textId="77777777" w:rsidR="00E61D9E" w:rsidRDefault="00E61D9E">
      <w:pPr>
        <w:jc w:val="both"/>
        <w:rPr>
          <w:lang w:val="de-DE"/>
        </w:rPr>
      </w:pPr>
    </w:p>
    <w:p w14:paraId="39FC8D0D" w14:textId="77777777" w:rsidR="00190A02" w:rsidRPr="00E61D9E" w:rsidRDefault="0080257E">
      <w:pPr>
        <w:jc w:val="both"/>
        <w:rPr>
          <w:lang w:val="de-DE"/>
        </w:rPr>
      </w:pPr>
      <w:r w:rsidRPr="00E61D9E">
        <w:rPr>
          <w:lang w:val="de-DE"/>
        </w:rPr>
        <w:t xml:space="preserve">Letztlich </w:t>
      </w:r>
      <w:r w:rsidR="005206D6">
        <w:rPr>
          <w:lang w:val="de-DE"/>
        </w:rPr>
        <w:t>sollen die Schüler dabei unterstützt werden</w:t>
      </w:r>
      <w:r w:rsidRPr="00E61D9E">
        <w:rPr>
          <w:lang w:val="de-DE"/>
        </w:rPr>
        <w:t xml:space="preserve">, die Fähigkeit zum Dialog als Ausdruck von Respekt und Anerkennung des Wertes der anderen Person zu entwickeln. </w:t>
      </w:r>
    </w:p>
    <w:p w14:paraId="28BC08DC" w14:textId="77777777" w:rsidR="00192AFB" w:rsidRPr="00E61D9E" w:rsidRDefault="00192AFB" w:rsidP="00192AFB">
      <w:pPr>
        <w:jc w:val="both"/>
        <w:rPr>
          <w:rFonts w:eastAsia="Times New Roman" w:cs="Times New Roman"/>
          <w:lang w:val="de-DE" w:eastAsia="de-DE"/>
        </w:rPr>
      </w:pPr>
    </w:p>
    <w:p w14:paraId="50ACB14B" w14:textId="77777777" w:rsidR="00190A02" w:rsidRPr="00E61D9E" w:rsidRDefault="0080257E">
      <w:pPr>
        <w:jc w:val="both"/>
        <w:rPr>
          <w:rFonts w:eastAsia="Times New Roman" w:cs="Times New Roman"/>
          <w:lang w:val="de-DE" w:eastAsia="de-DE"/>
        </w:rPr>
      </w:pPr>
      <w:r w:rsidRPr="00E61D9E">
        <w:rPr>
          <w:rFonts w:eastAsia="Times New Roman" w:cs="Times New Roman"/>
          <w:lang w:val="de-DE" w:eastAsia="de-DE"/>
        </w:rPr>
        <w:t>Alle am Bildungsprozess Beteiligten sind verpflichtet, ihre Kompetenzen in diesem Bereich ständig weiterzuentwickeln und sich aktiv am Dialog zu beteiligen. Die Entwicklung einer Haltung des Dialogs sollte Lehrer, Schüler und deren Eltern einbeziehen.</w:t>
      </w:r>
    </w:p>
    <w:p w14:paraId="0FA15BFE" w14:textId="77777777" w:rsidR="008947ED" w:rsidRPr="00E61D9E" w:rsidRDefault="008947ED" w:rsidP="00192AFB">
      <w:pPr>
        <w:jc w:val="both"/>
        <w:rPr>
          <w:rFonts w:eastAsia="Times New Roman" w:cs="Times New Roman"/>
          <w:lang w:val="de-DE" w:eastAsia="de-DE"/>
        </w:rPr>
      </w:pPr>
    </w:p>
    <w:p w14:paraId="6CFFA055" w14:textId="77777777" w:rsidR="00190A02" w:rsidRPr="00E61D9E" w:rsidRDefault="0080257E">
      <w:pPr>
        <w:jc w:val="both"/>
        <w:rPr>
          <w:rFonts w:eastAsia="Times New Roman" w:cs="Times New Roman"/>
          <w:lang w:val="de-DE" w:eastAsia="de-DE"/>
        </w:rPr>
      </w:pPr>
      <w:r w:rsidRPr="00E61D9E">
        <w:rPr>
          <w:rFonts w:eastAsia="Times New Roman" w:cs="Times New Roman"/>
          <w:lang w:val="de-DE" w:eastAsia="de-DE"/>
        </w:rPr>
        <w:t xml:space="preserve">Die Ausbildung </w:t>
      </w:r>
      <w:r w:rsidR="00A0707B" w:rsidRPr="00E61D9E">
        <w:rPr>
          <w:rFonts w:eastAsia="Times New Roman" w:cs="Times New Roman"/>
          <w:lang w:val="de-DE" w:eastAsia="de-DE"/>
        </w:rPr>
        <w:t>sollte Elemente aus Theorie und Praxis verbinden</w:t>
      </w:r>
      <w:r w:rsidRPr="00E61D9E">
        <w:rPr>
          <w:rFonts w:eastAsia="Times New Roman" w:cs="Times New Roman"/>
          <w:lang w:val="de-DE" w:eastAsia="de-DE"/>
        </w:rPr>
        <w:t xml:space="preserve">. </w:t>
      </w:r>
      <w:r w:rsidR="005206D6">
        <w:rPr>
          <w:rFonts w:eastAsia="Times New Roman" w:cs="Times New Roman"/>
          <w:lang w:val="de-DE" w:eastAsia="de-DE"/>
        </w:rPr>
        <w:t>Sie</w:t>
      </w:r>
      <w:r w:rsidRPr="00E61D9E">
        <w:rPr>
          <w:rFonts w:eastAsia="Times New Roman" w:cs="Times New Roman"/>
          <w:lang w:val="de-DE" w:eastAsia="de-DE"/>
        </w:rPr>
        <w:t xml:space="preserve"> </w:t>
      </w:r>
      <w:r w:rsidR="00A0707B" w:rsidRPr="00E61D9E">
        <w:rPr>
          <w:rFonts w:eastAsia="Times New Roman" w:cs="Times New Roman"/>
          <w:lang w:val="de-DE" w:eastAsia="de-DE"/>
        </w:rPr>
        <w:t>soll für eine ganzheitliche Harmonisierung der kognitiven, emotionalen</w:t>
      </w:r>
      <w:r w:rsidR="005206D6">
        <w:rPr>
          <w:rFonts w:eastAsia="Times New Roman" w:cs="Times New Roman"/>
          <w:lang w:val="de-DE" w:eastAsia="de-DE"/>
        </w:rPr>
        <w:t>,</w:t>
      </w:r>
      <w:r w:rsidR="00A0707B" w:rsidRPr="00E61D9E">
        <w:rPr>
          <w:rFonts w:eastAsia="Times New Roman" w:cs="Times New Roman"/>
          <w:lang w:val="de-DE" w:eastAsia="de-DE"/>
        </w:rPr>
        <w:t xml:space="preserve"> kommunikativen </w:t>
      </w:r>
      <w:r w:rsidR="005206D6">
        <w:rPr>
          <w:rFonts w:eastAsia="Times New Roman" w:cs="Times New Roman"/>
          <w:lang w:val="de-DE" w:eastAsia="de-DE"/>
        </w:rPr>
        <w:t xml:space="preserve">und spirituellen </w:t>
      </w:r>
      <w:r w:rsidR="00A0707B" w:rsidRPr="00E61D9E">
        <w:rPr>
          <w:rFonts w:eastAsia="Times New Roman" w:cs="Times New Roman"/>
          <w:lang w:val="de-DE" w:eastAsia="de-DE"/>
        </w:rPr>
        <w:t>Ebene sorgen</w:t>
      </w:r>
      <w:r w:rsidRPr="00E61D9E">
        <w:rPr>
          <w:rFonts w:eastAsia="Times New Roman" w:cs="Times New Roman"/>
          <w:lang w:val="de-DE" w:eastAsia="de-DE"/>
        </w:rPr>
        <w:t>.</w:t>
      </w:r>
    </w:p>
    <w:p w14:paraId="25B6CD80" w14:textId="77777777" w:rsidR="00192AFB" w:rsidRPr="00E61D9E" w:rsidRDefault="00192AFB" w:rsidP="00192AFB">
      <w:pPr>
        <w:jc w:val="both"/>
        <w:rPr>
          <w:rFonts w:eastAsia="Times New Roman" w:cs="Times New Roman"/>
          <w:lang w:val="de-DE" w:eastAsia="de-DE"/>
        </w:rPr>
      </w:pPr>
    </w:p>
    <w:p w14:paraId="70F65B46" w14:textId="77777777" w:rsidR="00190A02" w:rsidRPr="00E61D9E" w:rsidRDefault="0080257E">
      <w:pPr>
        <w:jc w:val="both"/>
        <w:rPr>
          <w:rFonts w:eastAsia="Times New Roman" w:cs="Times New Roman"/>
          <w:lang w:val="de-DE" w:eastAsia="de-DE"/>
        </w:rPr>
      </w:pPr>
      <w:r w:rsidRPr="00E61D9E">
        <w:rPr>
          <w:rFonts w:eastAsia="Times New Roman" w:cs="Times New Roman"/>
          <w:lang w:val="de-DE" w:eastAsia="de-DE"/>
        </w:rPr>
        <w:t xml:space="preserve">Das konfessionelle Modell des Religionsunterrichts scheint ein wirksames Mittel zur </w:t>
      </w:r>
      <w:r w:rsidR="00192AFB" w:rsidRPr="00E61D9E">
        <w:rPr>
          <w:rFonts w:eastAsia="Times New Roman" w:cs="Times New Roman"/>
          <w:lang w:val="de-DE" w:eastAsia="de-DE"/>
        </w:rPr>
        <w:t xml:space="preserve">Förderung des interkulturellen Dialogs zu sein. Es ist </w:t>
      </w:r>
      <w:r w:rsidRPr="00E61D9E">
        <w:rPr>
          <w:rFonts w:eastAsia="Times New Roman" w:cs="Times New Roman"/>
          <w:lang w:val="de-DE" w:eastAsia="de-DE"/>
        </w:rPr>
        <w:t xml:space="preserve">jedoch </w:t>
      </w:r>
      <w:r w:rsidR="00192AFB" w:rsidRPr="00E61D9E">
        <w:rPr>
          <w:rFonts w:eastAsia="Times New Roman" w:cs="Times New Roman"/>
          <w:lang w:val="de-DE" w:eastAsia="de-DE"/>
        </w:rPr>
        <w:t xml:space="preserve">wichtig, Modelle der Zusammenarbeit zwischen anderen Glaubensrichtungen und Religionen als </w:t>
      </w:r>
      <w:r w:rsidR="00392EC4" w:rsidRPr="00E61D9E">
        <w:rPr>
          <w:rFonts w:eastAsia="Times New Roman" w:cs="Times New Roman"/>
          <w:lang w:val="de-DE" w:eastAsia="de-DE"/>
        </w:rPr>
        <w:t xml:space="preserve">einen der neuen Wege in die </w:t>
      </w:r>
      <w:r w:rsidR="005206D6">
        <w:rPr>
          <w:rFonts w:eastAsia="Times New Roman" w:cs="Times New Roman"/>
          <w:lang w:val="de-DE" w:eastAsia="de-DE"/>
        </w:rPr>
        <w:t>Zukunft zu würdigen</w:t>
      </w:r>
      <w:r w:rsidR="00192AFB" w:rsidRPr="00E61D9E">
        <w:rPr>
          <w:rFonts w:eastAsia="Times New Roman" w:cs="Times New Roman"/>
          <w:lang w:val="de-DE" w:eastAsia="de-DE"/>
        </w:rPr>
        <w:t>.</w:t>
      </w:r>
    </w:p>
    <w:p w14:paraId="7A82D211" w14:textId="77777777" w:rsidR="008947ED" w:rsidRPr="00E61D9E" w:rsidRDefault="008947ED" w:rsidP="00192AFB">
      <w:pPr>
        <w:jc w:val="both"/>
        <w:rPr>
          <w:rFonts w:eastAsia="Times New Roman" w:cs="Times New Roman"/>
          <w:lang w:val="de-DE" w:eastAsia="de-DE"/>
        </w:rPr>
      </w:pPr>
    </w:p>
    <w:p w14:paraId="205FC91C" w14:textId="77777777" w:rsidR="004A7FC8" w:rsidRDefault="004A7FC8" w:rsidP="007F2C32">
      <w:pPr>
        <w:jc w:val="both"/>
        <w:rPr>
          <w:rFonts w:ascii="Trebuchet MS" w:eastAsia="Arial Unicode MS" w:hAnsi="Trebuchet MS" w:cs="Arial Unicode MS"/>
          <w:color w:val="000000"/>
          <w:sz w:val="22"/>
          <w:szCs w:val="22"/>
          <w:bdr w:val="nil"/>
          <w:lang w:val="de-DE" w:eastAsia="de-DE"/>
          <w14:textOutline w14:w="0" w14:cap="flat" w14:cmpd="sng" w14:algn="ctr">
            <w14:noFill/>
            <w14:prstDash w14:val="solid"/>
            <w14:bevel/>
          </w14:textOutline>
        </w:rPr>
      </w:pPr>
    </w:p>
    <w:p w14:paraId="43555309" w14:textId="0E362AE9" w:rsidR="00190A02" w:rsidRPr="007F2C32" w:rsidRDefault="004A7FC8" w:rsidP="007F2C32">
      <w:pPr>
        <w:jc w:val="both"/>
        <w:rPr>
          <w:rFonts w:eastAsia="Times New Roman" w:cs="Times New Roman"/>
          <w:lang w:val="de-DE" w:eastAsia="de-DE"/>
        </w:rPr>
      </w:pPr>
      <w:r>
        <w:rPr>
          <w:rFonts w:ascii="Trebuchet MS" w:eastAsia="Arial Unicode MS" w:hAnsi="Trebuchet MS" w:cs="Arial Unicode MS"/>
          <w:color w:val="000000"/>
          <w:sz w:val="22"/>
          <w:szCs w:val="22"/>
          <w:bdr w:val="nil"/>
          <w:lang w:val="de-DE" w:eastAsia="de-DE"/>
          <w14:textOutline w14:w="0" w14:cap="flat" w14:cmpd="sng" w14:algn="ctr">
            <w14:noFill/>
            <w14:prstDash w14:val="solid"/>
            <w14:bevel/>
          </w14:textOutline>
        </w:rPr>
        <w:lastRenderedPageBreak/>
        <w:t>Die</w:t>
      </w:r>
      <w:r w:rsidR="0080257E" w:rsidRPr="007F2C32">
        <w:rPr>
          <w:rFonts w:eastAsia="Times New Roman" w:cs="Times New Roman"/>
          <w:lang w:val="de-DE" w:eastAsia="de-DE"/>
        </w:rPr>
        <w:t xml:space="preserve"> Umbruchserfahrung </w:t>
      </w:r>
      <w:r>
        <w:rPr>
          <w:rFonts w:eastAsia="Times New Roman" w:cs="Times New Roman"/>
          <w:lang w:val="de-DE" w:eastAsia="de-DE"/>
        </w:rPr>
        <w:t xml:space="preserve">durch Säkularisierung ist eine Herausforderung </w:t>
      </w:r>
      <w:r w:rsidR="0080257E" w:rsidRPr="007F2C32">
        <w:rPr>
          <w:rFonts w:eastAsia="Times New Roman" w:cs="Times New Roman"/>
          <w:lang w:val="de-DE" w:eastAsia="de-DE"/>
        </w:rPr>
        <w:t xml:space="preserve">auch im Bereich der religiösen Bildung. </w:t>
      </w:r>
      <w:r w:rsidR="008947ED">
        <w:rPr>
          <w:rFonts w:eastAsia="Times New Roman" w:cs="Times New Roman"/>
          <w:lang w:val="de-DE" w:eastAsia="de-DE"/>
        </w:rPr>
        <w:t>D</w:t>
      </w:r>
      <w:r w:rsidR="0080257E" w:rsidRPr="007F2C32">
        <w:rPr>
          <w:rFonts w:eastAsia="Times New Roman" w:cs="Times New Roman"/>
          <w:lang w:val="de-DE" w:eastAsia="de-DE"/>
        </w:rPr>
        <w:t xml:space="preserve">ie grundlegende Sehnsucht und die Sensibilität für religiöse Fragen </w:t>
      </w:r>
      <w:r w:rsidR="008947ED">
        <w:rPr>
          <w:rFonts w:eastAsia="Times New Roman" w:cs="Times New Roman"/>
          <w:lang w:val="de-DE" w:eastAsia="de-DE"/>
        </w:rPr>
        <w:t>soll wahrgenommen und ihren Raum zur Entfaltung bekommen</w:t>
      </w:r>
      <w:r w:rsidR="0080257E" w:rsidRPr="007F2C32">
        <w:rPr>
          <w:rFonts w:eastAsia="Times New Roman" w:cs="Times New Roman"/>
          <w:lang w:val="de-DE" w:eastAsia="de-DE"/>
        </w:rPr>
        <w:t>.</w:t>
      </w:r>
    </w:p>
    <w:p w14:paraId="3B5F5C0F" w14:textId="77777777" w:rsidR="00392EC4" w:rsidRPr="007F2C32" w:rsidRDefault="00392EC4" w:rsidP="007F2C32">
      <w:pPr>
        <w:jc w:val="both"/>
        <w:rPr>
          <w:rFonts w:eastAsia="Times New Roman" w:cs="Times New Roman"/>
          <w:lang w:val="de-DE" w:eastAsia="de-DE"/>
        </w:rPr>
      </w:pPr>
    </w:p>
    <w:p w14:paraId="5343BA04" w14:textId="77777777" w:rsidR="00392EC4" w:rsidRPr="00E61D9E" w:rsidRDefault="00392EC4" w:rsidP="00392EC4">
      <w:pPr>
        <w:pStyle w:val="Text"/>
        <w:rPr>
          <w:rFonts w:ascii="Trebuchet MS" w:hAnsi="Trebuchet MS"/>
        </w:rPr>
      </w:pPr>
    </w:p>
    <w:p w14:paraId="14440327" w14:textId="77777777" w:rsidR="00667E40" w:rsidRPr="00E61D9E" w:rsidRDefault="00667E40" w:rsidP="00192AFB">
      <w:pPr>
        <w:jc w:val="both"/>
        <w:rPr>
          <w:lang w:val="de-DE"/>
        </w:rPr>
      </w:pPr>
    </w:p>
    <w:sectPr w:rsidR="00667E40" w:rsidRPr="00E61D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360EC"/>
    <w:multiLevelType w:val="hybridMultilevel"/>
    <w:tmpl w:val="3000BC88"/>
    <w:numStyleLink w:val="Nummeriert"/>
  </w:abstractNum>
  <w:abstractNum w:abstractNumId="1">
    <w:nsid w:val="3CAB2813"/>
    <w:multiLevelType w:val="hybridMultilevel"/>
    <w:tmpl w:val="3000BC88"/>
    <w:styleLink w:val="Nummeriert"/>
    <w:lvl w:ilvl="0" w:tplc="36E20AC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C2C45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CC76C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802AF1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A6C279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BA3CB8">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F88FC3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E2907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2C6AB2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CD1"/>
    <w:rsid w:val="00190A02"/>
    <w:rsid w:val="00192AFB"/>
    <w:rsid w:val="00230212"/>
    <w:rsid w:val="002E00B4"/>
    <w:rsid w:val="00392EC4"/>
    <w:rsid w:val="00446614"/>
    <w:rsid w:val="004A7FC8"/>
    <w:rsid w:val="005206D6"/>
    <w:rsid w:val="005E3DE5"/>
    <w:rsid w:val="00623FCD"/>
    <w:rsid w:val="00626BF0"/>
    <w:rsid w:val="00667E40"/>
    <w:rsid w:val="006E1E56"/>
    <w:rsid w:val="007F2C32"/>
    <w:rsid w:val="0080257E"/>
    <w:rsid w:val="008947ED"/>
    <w:rsid w:val="00A0707B"/>
    <w:rsid w:val="00A35CD1"/>
    <w:rsid w:val="00AF02A9"/>
    <w:rsid w:val="00B36E2B"/>
    <w:rsid w:val="00C961E6"/>
    <w:rsid w:val="00E11D13"/>
    <w:rsid w:val="00E61D9E"/>
    <w:rsid w:val="00F16E5A"/>
    <w:rsid w:val="00F6477B"/>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F5D91D2"/>
  <w15:chartTrackingRefBased/>
  <w15:docId w15:val="{992021B8-07A3-7D40-A30B-B3274CCE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192AFB"/>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eastAsia="de-DE"/>
      <w14:textOutline w14:w="0" w14:cap="flat" w14:cmpd="sng" w14:algn="ctr">
        <w14:noFill/>
        <w14:prstDash w14:val="solid"/>
        <w14:bevel/>
      </w14:textOutline>
    </w:rPr>
  </w:style>
  <w:style w:type="numbering" w:customStyle="1" w:styleId="Nummeriert">
    <w:name w:val="Nummeriert"/>
    <w:rsid w:val="00192AF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81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2011</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Czerwiński</dc:creator>
  <cp:keywords>, docId:918839C665379B22F2729A5C5561028F</cp:keywords>
  <dc:description/>
  <cp:lastModifiedBy>pkubiak</cp:lastModifiedBy>
  <cp:revision>8</cp:revision>
  <dcterms:created xsi:type="dcterms:W3CDTF">2022-04-23T08:38:00Z</dcterms:created>
  <dcterms:modified xsi:type="dcterms:W3CDTF">2022-04-25T20:26:00Z</dcterms:modified>
</cp:coreProperties>
</file>